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8928"/>
      </w:tblGrid>
      <w:tr w:rsidR="00A83847" w:rsidRPr="00DD64FD" w14:paraId="25C6A694" w14:textId="77777777" w:rsidTr="0074171C">
        <w:tc>
          <w:tcPr>
            <w:tcW w:w="8928" w:type="dxa"/>
          </w:tcPr>
          <w:p w14:paraId="12932BF5" w14:textId="77777777" w:rsidR="00A83847" w:rsidRPr="002B32CD" w:rsidRDefault="00A83847" w:rsidP="0074171C">
            <w:pPr>
              <w:pStyle w:val="address"/>
              <w:rPr>
                <w:b/>
                <w:sz w:val="32"/>
                <w:szCs w:val="32"/>
              </w:rPr>
            </w:pPr>
            <w:r>
              <w:rPr>
                <w:b/>
                <w:sz w:val="32"/>
                <w:szCs w:val="32"/>
              </w:rPr>
              <w:t>GDPR and Place2Be – FAQs for schools</w:t>
            </w:r>
          </w:p>
          <w:p w14:paraId="330A1B50" w14:textId="77777777" w:rsidR="00A83847" w:rsidRPr="00DD64FD" w:rsidRDefault="00A83847" w:rsidP="0074171C">
            <w:pPr>
              <w:pStyle w:val="address"/>
              <w:rPr>
                <w:szCs w:val="22"/>
              </w:rPr>
            </w:pPr>
          </w:p>
        </w:tc>
      </w:tr>
    </w:tbl>
    <w:p w14:paraId="50F13F6D" w14:textId="26C6FC1A" w:rsidR="00A83847" w:rsidRDefault="0058714D" w:rsidP="00A83847">
      <w:r>
        <w:t xml:space="preserve">Following the introduction of </w:t>
      </w:r>
      <w:r w:rsidR="00A83847" w:rsidRPr="00774F5A">
        <w:t>GDPR, w</w:t>
      </w:r>
      <w:r w:rsidR="00A83847" w:rsidRPr="003C6579">
        <w:t xml:space="preserve">e understand that you </w:t>
      </w:r>
      <w:r w:rsidR="00A83847">
        <w:t>may</w:t>
      </w:r>
      <w:r w:rsidR="00A83847" w:rsidRPr="003C6579">
        <w:t xml:space="preserve"> have q</w:t>
      </w:r>
      <w:r>
        <w:t xml:space="preserve">uestions about our use of data and </w:t>
      </w:r>
      <w:r w:rsidR="00A83847" w:rsidRPr="00774F5A">
        <w:t xml:space="preserve">what safeguards </w:t>
      </w:r>
      <w:r w:rsidR="00A83847">
        <w:t>we have</w:t>
      </w:r>
      <w:r w:rsidR="00A83847" w:rsidRPr="00774F5A">
        <w:t xml:space="preserve"> in place in order to be compliant.</w:t>
      </w:r>
      <w:r w:rsidR="00A83847">
        <w:t xml:space="preserve"> </w:t>
      </w:r>
      <w:r w:rsidR="00A83847" w:rsidRPr="00774F5A">
        <w:t xml:space="preserve">The following </w:t>
      </w:r>
      <w:r w:rsidR="00A83847">
        <w:t xml:space="preserve">are answers to </w:t>
      </w:r>
      <w:r>
        <w:t xml:space="preserve">frequently asked </w:t>
      </w:r>
      <w:bookmarkStart w:id="0" w:name="_GoBack"/>
      <w:bookmarkEnd w:id="0"/>
      <w:r w:rsidR="00A83847">
        <w:t>questions that we have been receiving from schools</w:t>
      </w:r>
      <w:r w:rsidR="00A83847" w:rsidRPr="00774F5A">
        <w:t>:</w:t>
      </w:r>
    </w:p>
    <w:p w14:paraId="521B1343" w14:textId="77777777" w:rsidR="00A83847" w:rsidRPr="000A1B40" w:rsidRDefault="00A83847" w:rsidP="00A83847"/>
    <w:p w14:paraId="73BEC2EF" w14:textId="77777777" w:rsidR="00A83847" w:rsidRPr="00505598" w:rsidRDefault="00A83847" w:rsidP="00A83847">
      <w:pPr>
        <w:rPr>
          <w:b/>
        </w:rPr>
      </w:pPr>
      <w:r w:rsidRPr="00505598">
        <w:rPr>
          <w:b/>
        </w:rPr>
        <w:t>What is the GDPR?</w:t>
      </w:r>
    </w:p>
    <w:p w14:paraId="7849439B" w14:textId="77777777" w:rsidR="00A83847" w:rsidRDefault="00A83847" w:rsidP="00A83847">
      <w:r w:rsidRPr="00505598">
        <w:t xml:space="preserve">The General Data Protection Regulation </w:t>
      </w:r>
      <w:r w:rsidRPr="002D203E">
        <w:t>is a new regulation from the European Union dealing with the processing of personal data and the free movement of that data. The GDPR repeals the directive on which the current data protection legislation is based (Directive 95/46/EC) and therefore will repeal the Data Protection Act 1998 itself. As an EU Regulation, this piece of legislation is implemented directly into UK Law.</w:t>
      </w:r>
    </w:p>
    <w:p w14:paraId="2DB38A05" w14:textId="77777777" w:rsidR="00A83847" w:rsidRDefault="00A83847" w:rsidP="00A83847"/>
    <w:p w14:paraId="5BC2AD45" w14:textId="77777777" w:rsidR="00A83847" w:rsidRPr="00576255" w:rsidRDefault="00A83847" w:rsidP="00A83847">
      <w:pPr>
        <w:rPr>
          <w:b/>
        </w:rPr>
      </w:pPr>
      <w:r w:rsidRPr="00576255">
        <w:rPr>
          <w:b/>
        </w:rPr>
        <w:t>When does it come into effect?</w:t>
      </w:r>
    </w:p>
    <w:p w14:paraId="567E0688" w14:textId="77777777" w:rsidR="00A83847" w:rsidRDefault="00A83847" w:rsidP="00A83847">
      <w:r w:rsidRPr="00576255">
        <w:t xml:space="preserve">The Regulation comes into effect on 25 May 2018, but </w:t>
      </w:r>
      <w:r>
        <w:t xml:space="preserve">Place2Be </w:t>
      </w:r>
      <w:r w:rsidRPr="00576255">
        <w:t xml:space="preserve">has already </w:t>
      </w:r>
      <w:r>
        <w:t>undertaken work</w:t>
      </w:r>
      <w:r w:rsidRPr="00576255">
        <w:t xml:space="preserve"> to reflect the effects of the Regulation on the work we do now and that which we have planned for the future e.g. updating our current consent forms.</w:t>
      </w:r>
    </w:p>
    <w:p w14:paraId="3BCD80C6" w14:textId="77777777" w:rsidR="00A83847" w:rsidRDefault="00A83847" w:rsidP="00A83847">
      <w:pPr>
        <w:rPr>
          <w:b/>
        </w:rPr>
      </w:pPr>
    </w:p>
    <w:p w14:paraId="55D1FEF3" w14:textId="77777777" w:rsidR="00A83847" w:rsidRDefault="00A83847" w:rsidP="00A83847">
      <w:pPr>
        <w:rPr>
          <w:b/>
        </w:rPr>
      </w:pPr>
      <w:r>
        <w:rPr>
          <w:b/>
        </w:rPr>
        <w:t>Will GDPR change the way Place2Be treats personal data</w:t>
      </w:r>
      <w:r w:rsidRPr="00576255">
        <w:rPr>
          <w:b/>
        </w:rPr>
        <w:t>?</w:t>
      </w:r>
    </w:p>
    <w:p w14:paraId="742E9401" w14:textId="77777777" w:rsidR="00A83847" w:rsidRPr="00A026E4" w:rsidRDefault="00A83847" w:rsidP="00A83847">
      <w:r w:rsidRPr="00A026E4">
        <w:t xml:space="preserve">Place2Be continues to treat all data with the required level of security, sensitivity and confidentiality. </w:t>
      </w:r>
    </w:p>
    <w:p w14:paraId="39F0E180" w14:textId="77777777" w:rsidR="00A83847" w:rsidRDefault="00A83847" w:rsidP="00A83847">
      <w:pPr>
        <w:rPr>
          <w:b/>
        </w:rPr>
      </w:pPr>
    </w:p>
    <w:p w14:paraId="6907BE25" w14:textId="77777777" w:rsidR="00A83847" w:rsidRPr="0036591E" w:rsidRDefault="00A83847" w:rsidP="00A83847">
      <w:pPr>
        <w:rPr>
          <w:b/>
        </w:rPr>
      </w:pPr>
      <w:r w:rsidRPr="0036591E">
        <w:rPr>
          <w:b/>
        </w:rPr>
        <w:t>Are we compliant with GDPR rules?</w:t>
      </w:r>
    </w:p>
    <w:p w14:paraId="691678B1" w14:textId="77777777" w:rsidR="00A83847" w:rsidRPr="0036591E" w:rsidRDefault="00A83847" w:rsidP="00A83847">
      <w:r w:rsidRPr="00D61E93">
        <w:t>In order to be ready for the GDPR to come into force, our planning has entailed working through the ICO’s requirements to be compliant with the GDPR and getting expert legal advice where necessary. Given the rapidly changing ways in which data can be used and the legislation that protects it, we will also continue to review the way we handle data and the ways we protect it on a regular basis.</w:t>
      </w:r>
    </w:p>
    <w:p w14:paraId="1E2103AE" w14:textId="77777777" w:rsidR="00A83847" w:rsidRDefault="00A83847" w:rsidP="00A83847">
      <w:pPr>
        <w:rPr>
          <w:b/>
        </w:rPr>
      </w:pPr>
    </w:p>
    <w:p w14:paraId="7396FAD5" w14:textId="77777777" w:rsidR="00A83847" w:rsidRDefault="00A83847" w:rsidP="00A83847">
      <w:pPr>
        <w:rPr>
          <w:b/>
        </w:rPr>
      </w:pPr>
      <w:r>
        <w:rPr>
          <w:b/>
        </w:rPr>
        <w:t>What data do we hold in relation to schools?</w:t>
      </w:r>
    </w:p>
    <w:p w14:paraId="0221A84E" w14:textId="77777777" w:rsidR="00A83847" w:rsidRPr="00A026E4" w:rsidRDefault="00A83847" w:rsidP="00A83847">
      <w:pPr>
        <w:pStyle w:val="ListParagraph"/>
        <w:numPr>
          <w:ilvl w:val="0"/>
          <w:numId w:val="23"/>
        </w:numPr>
        <w:spacing w:after="160" w:line="259" w:lineRule="auto"/>
        <w:rPr>
          <w:rFonts w:cs="Arial"/>
        </w:rPr>
      </w:pPr>
      <w:r w:rsidRPr="00A026E4">
        <w:rPr>
          <w:rFonts w:cs="Arial"/>
          <w:b/>
        </w:rPr>
        <w:t xml:space="preserve">Schools data: </w:t>
      </w:r>
      <w:r w:rsidRPr="00A026E4">
        <w:rPr>
          <w:rFonts w:cs="Arial"/>
        </w:rPr>
        <w:t>We hold publicly available school level data: school name, address, Unique Reference Number, Local Authority area, number on roll, school phase and free school meals percentage.</w:t>
      </w:r>
    </w:p>
    <w:p w14:paraId="6042739A" w14:textId="77777777" w:rsidR="00A83847" w:rsidRPr="00A026E4" w:rsidRDefault="00A83847" w:rsidP="00A83847">
      <w:pPr>
        <w:pStyle w:val="ListParagraph"/>
        <w:numPr>
          <w:ilvl w:val="0"/>
          <w:numId w:val="23"/>
        </w:numPr>
        <w:spacing w:after="160" w:line="259" w:lineRule="auto"/>
        <w:rPr>
          <w:rFonts w:cs="Arial"/>
        </w:rPr>
      </w:pPr>
      <w:r w:rsidRPr="00A026E4">
        <w:rPr>
          <w:rFonts w:cs="Arial"/>
          <w:b/>
        </w:rPr>
        <w:t xml:space="preserve">Service users: </w:t>
      </w:r>
      <w:r w:rsidRPr="00A026E4">
        <w:rPr>
          <w:rFonts w:cs="Arial"/>
        </w:rPr>
        <w:t xml:space="preserve">We hold information about children and parents who access our service in the school which we use to monitor and evaluate our service. The data we collect includes the following.  Further details are available in our Summary of Data Collected (which is available on our website </w:t>
      </w:r>
      <w:hyperlink r:id="rId11" w:history="1">
        <w:r w:rsidRPr="00A026E4">
          <w:rPr>
            <w:rStyle w:val="Hyperlink"/>
            <w:rFonts w:cs="Arial"/>
          </w:rPr>
          <w:t>www.place2be.org</w:t>
        </w:r>
      </w:hyperlink>
      <w:r w:rsidRPr="00A026E4">
        <w:rPr>
          <w:rFonts w:cs="Arial"/>
        </w:rPr>
        <w:t>) and includes:</w:t>
      </w:r>
    </w:p>
    <w:p w14:paraId="7059CEC9" w14:textId="77777777" w:rsidR="00A83847" w:rsidRPr="00A026E4" w:rsidRDefault="00A83847" w:rsidP="00A83847">
      <w:pPr>
        <w:pStyle w:val="ListParagraph"/>
        <w:numPr>
          <w:ilvl w:val="0"/>
          <w:numId w:val="22"/>
        </w:numPr>
        <w:rPr>
          <w:rFonts w:cs="Arial"/>
        </w:rPr>
      </w:pPr>
      <w:r w:rsidRPr="00A026E4">
        <w:rPr>
          <w:rFonts w:cs="Arial"/>
        </w:rPr>
        <w:t>Demographics;</w:t>
      </w:r>
    </w:p>
    <w:p w14:paraId="405EDED2" w14:textId="77777777" w:rsidR="00A83847" w:rsidRPr="00A026E4" w:rsidRDefault="00A83847" w:rsidP="00A83847">
      <w:pPr>
        <w:pStyle w:val="ListParagraph"/>
        <w:numPr>
          <w:ilvl w:val="0"/>
          <w:numId w:val="22"/>
        </w:numPr>
        <w:rPr>
          <w:rFonts w:cs="Arial"/>
        </w:rPr>
      </w:pPr>
      <w:r w:rsidRPr="00A026E4">
        <w:rPr>
          <w:rFonts w:cs="Arial"/>
        </w:rPr>
        <w:t>Measures of mental health and academic engagement, attendance and exclusions from school;</w:t>
      </w:r>
    </w:p>
    <w:p w14:paraId="1296E40D" w14:textId="77777777" w:rsidR="00A83847" w:rsidRPr="00A026E4" w:rsidRDefault="00A83847" w:rsidP="00A83847">
      <w:pPr>
        <w:pStyle w:val="ListParagraph"/>
        <w:numPr>
          <w:ilvl w:val="0"/>
          <w:numId w:val="22"/>
        </w:numPr>
        <w:rPr>
          <w:rFonts w:cs="Arial"/>
        </w:rPr>
      </w:pPr>
      <w:r w:rsidRPr="00A026E4">
        <w:rPr>
          <w:rFonts w:cs="Arial"/>
        </w:rPr>
        <w:lastRenderedPageBreak/>
        <w:t>Session attended and issues discussed;</w:t>
      </w:r>
    </w:p>
    <w:p w14:paraId="41B77E52" w14:textId="77777777" w:rsidR="00A83847" w:rsidRPr="00A026E4" w:rsidRDefault="00A83847" w:rsidP="00A83847">
      <w:pPr>
        <w:pStyle w:val="ListParagraph"/>
        <w:numPr>
          <w:ilvl w:val="0"/>
          <w:numId w:val="22"/>
        </w:numPr>
        <w:rPr>
          <w:rFonts w:cs="Arial"/>
        </w:rPr>
      </w:pPr>
      <w:r w:rsidRPr="00A026E4">
        <w:rPr>
          <w:rFonts w:cs="Arial"/>
        </w:rPr>
        <w:t>Safeguarding concerns.</w:t>
      </w:r>
    </w:p>
    <w:p w14:paraId="3775E116" w14:textId="77777777" w:rsidR="00A83847" w:rsidRPr="00012F3F" w:rsidRDefault="00A83847" w:rsidP="00A83847"/>
    <w:p w14:paraId="4048E5E7" w14:textId="77777777" w:rsidR="00A83847" w:rsidRDefault="00A83847" w:rsidP="00A83847">
      <w:pPr>
        <w:rPr>
          <w:b/>
        </w:rPr>
      </w:pPr>
      <w:r w:rsidRPr="0036591E">
        <w:rPr>
          <w:b/>
        </w:rPr>
        <w:t>How is data used</w:t>
      </w:r>
    </w:p>
    <w:p w14:paraId="47A8B1C0" w14:textId="77777777" w:rsidR="00A83847" w:rsidRPr="0036591E" w:rsidRDefault="00A83847" w:rsidP="00A83847">
      <w:r w:rsidRPr="0036591E">
        <w:t xml:space="preserve">The data we gather about </w:t>
      </w:r>
      <w:r>
        <w:t>the children (and adults we work with)</w:t>
      </w:r>
      <w:r w:rsidRPr="0036591E">
        <w:t xml:space="preserve"> is used by our clinicians (the School Project Manager in your school) to assess the </w:t>
      </w:r>
      <w:r>
        <w:t>individual’s</w:t>
      </w:r>
      <w:r w:rsidRPr="0036591E">
        <w:t xml:space="preserve"> needs and to deliver the service including monitoring the support provided</w:t>
      </w:r>
      <w:r>
        <w:t>, safeguarding and</w:t>
      </w:r>
      <w:r w:rsidRPr="0036591E">
        <w:t xml:space="preserve"> through clinical supervision. </w:t>
      </w:r>
      <w:r>
        <w:t>The data</w:t>
      </w:r>
      <w:r w:rsidRPr="0036591E">
        <w:t xml:space="preserve"> is used by Place2Be’s Research and Evaluation team</w:t>
      </w:r>
      <w:r>
        <w:t xml:space="preserve"> with all names removed</w:t>
      </w:r>
      <w:r w:rsidRPr="0036591E">
        <w:t xml:space="preserve"> to monitor and evaluate the service.</w:t>
      </w:r>
    </w:p>
    <w:p w14:paraId="2DB7DCA1" w14:textId="77777777" w:rsidR="00A83847" w:rsidRDefault="00A83847" w:rsidP="00A83847">
      <w:pPr>
        <w:rPr>
          <w:b/>
        </w:rPr>
      </w:pPr>
    </w:p>
    <w:p w14:paraId="0197EA14" w14:textId="77777777" w:rsidR="00A83847" w:rsidRDefault="00A83847" w:rsidP="00A83847">
      <w:pPr>
        <w:rPr>
          <w:b/>
        </w:rPr>
      </w:pPr>
      <w:r w:rsidRPr="0036591E">
        <w:rPr>
          <w:b/>
        </w:rPr>
        <w:t>How is data stored/protected</w:t>
      </w:r>
      <w:r>
        <w:rPr>
          <w:b/>
        </w:rPr>
        <w:t>?</w:t>
      </w:r>
    </w:p>
    <w:p w14:paraId="3BFBAFB9" w14:textId="77777777" w:rsidR="00A83847" w:rsidRDefault="00A83847" w:rsidP="00A83847">
      <w:r w:rsidRPr="0036591E">
        <w:t xml:space="preserve">Place2Be stores the </w:t>
      </w:r>
      <w:r>
        <w:t xml:space="preserve">clinical </w:t>
      </w:r>
      <w:r w:rsidRPr="0036591E">
        <w:t>data in our secure online database</w:t>
      </w:r>
      <w:r>
        <w:t xml:space="preserve"> (School Services System)</w:t>
      </w:r>
      <w:r w:rsidRPr="0036591E">
        <w:t xml:space="preserve"> that is password-protected with access restricted to those members of staff who are associated with the delivery in the school and the </w:t>
      </w:r>
      <w:r>
        <w:t>Research and Evaluation</w:t>
      </w:r>
      <w:r w:rsidRPr="0036591E">
        <w:t xml:space="preserve"> team.</w:t>
      </w:r>
      <w:r>
        <w:t xml:space="preserve"> </w:t>
      </w:r>
      <w:r w:rsidRPr="0036591E">
        <w:t xml:space="preserve"> It is stored on secure servers and can only be accessed online and cannot be downloaded b</w:t>
      </w:r>
      <w:r>
        <w:t>y our school-based staff.</w:t>
      </w:r>
      <w:r w:rsidRPr="0036591E">
        <w:t xml:space="preserve"> The dataset used for analysis </w:t>
      </w:r>
      <w:r>
        <w:t>has all names removed</w:t>
      </w:r>
      <w:r w:rsidRPr="0036591E">
        <w:t>.</w:t>
      </w:r>
    </w:p>
    <w:p w14:paraId="4191175D" w14:textId="77777777" w:rsidR="00A83847" w:rsidRDefault="00A83847" w:rsidP="00A83847"/>
    <w:p w14:paraId="763A10D7" w14:textId="77777777" w:rsidR="00A83847" w:rsidRPr="0036591E" w:rsidRDefault="00A83847" w:rsidP="00A83847">
      <w:r>
        <w:t>Place2Be stores school</w:t>
      </w:r>
      <w:r w:rsidRPr="0036591E">
        <w:t xml:space="preserve"> data in </w:t>
      </w:r>
      <w:r>
        <w:t xml:space="preserve">software including: </w:t>
      </w:r>
      <w:proofErr w:type="spellStart"/>
      <w:r>
        <w:t>ThankQ</w:t>
      </w:r>
      <w:proofErr w:type="spellEnd"/>
      <w:r w:rsidRPr="0036591E">
        <w:t>, S</w:t>
      </w:r>
      <w:r>
        <w:t xml:space="preserve">chool </w:t>
      </w:r>
      <w:r w:rsidRPr="0036591E">
        <w:t>S</w:t>
      </w:r>
      <w:r>
        <w:t xml:space="preserve">ervices </w:t>
      </w:r>
      <w:r w:rsidRPr="0036591E">
        <w:t>S</w:t>
      </w:r>
      <w:r>
        <w:t>ystem</w:t>
      </w:r>
      <w:r w:rsidRPr="0036591E">
        <w:t>, Exchequer and on-prem</w:t>
      </w:r>
      <w:r>
        <w:t>ise</w:t>
      </w:r>
      <w:r w:rsidRPr="0036591E">
        <w:t xml:space="preserve"> server file shares. This data is hosted and backed up in UK data</w:t>
      </w:r>
      <w:r>
        <w:t xml:space="preserve"> </w:t>
      </w:r>
      <w:r w:rsidRPr="0036591E">
        <w:t>centres that are geographically separate for Disaster Recovery purposes. Real-time replication of our data ensures we have online backup</w:t>
      </w:r>
      <w:r>
        <w:t>s of our data at any given time</w:t>
      </w:r>
      <w:r w:rsidRPr="0036591E">
        <w:t>. These data</w:t>
      </w:r>
      <w:r>
        <w:t xml:space="preserve"> </w:t>
      </w:r>
      <w:r w:rsidRPr="0036591E">
        <w:t>centres are ISO 27001 certified and PCI-compliant, which ensures our data is protected by exceptional levels of both physical and virtual security at all times.</w:t>
      </w:r>
    </w:p>
    <w:p w14:paraId="2CA501F1" w14:textId="77777777" w:rsidR="00A83847" w:rsidRDefault="00A83847" w:rsidP="00A83847">
      <w:pPr>
        <w:rPr>
          <w:b/>
        </w:rPr>
      </w:pPr>
    </w:p>
    <w:p w14:paraId="51483B83" w14:textId="77777777" w:rsidR="00A83847" w:rsidRPr="0036591E" w:rsidRDefault="00A83847" w:rsidP="00A83847">
      <w:pPr>
        <w:rPr>
          <w:b/>
        </w:rPr>
      </w:pPr>
      <w:r w:rsidRPr="0036591E">
        <w:rPr>
          <w:b/>
        </w:rPr>
        <w:t>What access do we have to school data?</w:t>
      </w:r>
    </w:p>
    <w:p w14:paraId="5B1FFCEF" w14:textId="77777777" w:rsidR="00A83847" w:rsidRPr="0036591E" w:rsidRDefault="00A83847" w:rsidP="00A83847">
      <w:r>
        <w:t xml:space="preserve">Normally schools </w:t>
      </w:r>
      <w:r w:rsidRPr="0036591E">
        <w:t xml:space="preserve">provide the </w:t>
      </w:r>
      <w:r>
        <w:t xml:space="preserve">School Project Manager </w:t>
      </w:r>
      <w:r w:rsidRPr="0036591E">
        <w:t xml:space="preserve">with data on children Place2Be works with, including but not limited to the UPN, demographics, attainment, attendance and exclusions, or any other data which Place2Be may reasonably request, to enable Place2Be to </w:t>
      </w:r>
      <w:r>
        <w:t xml:space="preserve">deliver, monitor and </w:t>
      </w:r>
      <w:r w:rsidRPr="0036591E">
        <w:t xml:space="preserve">evaluate the </w:t>
      </w:r>
      <w:r>
        <w:t>s</w:t>
      </w:r>
      <w:r w:rsidRPr="0036591E">
        <w:t>ervices</w:t>
      </w:r>
      <w:r>
        <w:t>.</w:t>
      </w:r>
    </w:p>
    <w:p w14:paraId="75374FB0" w14:textId="77777777" w:rsidR="00A83847" w:rsidRDefault="00A83847" w:rsidP="00A83847">
      <w:pPr>
        <w:rPr>
          <w:b/>
        </w:rPr>
      </w:pPr>
    </w:p>
    <w:p w14:paraId="65F8FE3C" w14:textId="77777777" w:rsidR="00A83847" w:rsidRPr="0036591E" w:rsidRDefault="00A83847" w:rsidP="00A83847">
      <w:pPr>
        <w:rPr>
          <w:b/>
        </w:rPr>
      </w:pPr>
      <w:r w:rsidRPr="0036591E">
        <w:rPr>
          <w:b/>
        </w:rPr>
        <w:t xml:space="preserve">What is Place2Be’s </w:t>
      </w:r>
      <w:r>
        <w:rPr>
          <w:b/>
        </w:rPr>
        <w:t xml:space="preserve">data </w:t>
      </w:r>
      <w:r w:rsidRPr="0036591E">
        <w:rPr>
          <w:b/>
        </w:rPr>
        <w:t>retention policy.</w:t>
      </w:r>
    </w:p>
    <w:p w14:paraId="1C3E21D6" w14:textId="77777777" w:rsidR="00A83847" w:rsidRDefault="00A83847" w:rsidP="00A83847">
      <w:r>
        <w:t>We keep information about the children (and adults) we work with for 6 years and then it is destroyed.</w:t>
      </w:r>
    </w:p>
    <w:p w14:paraId="16A4C0A6" w14:textId="77777777" w:rsidR="00A83847" w:rsidRDefault="00A83847" w:rsidP="00A83847">
      <w:pPr>
        <w:rPr>
          <w:b/>
        </w:rPr>
      </w:pPr>
    </w:p>
    <w:p w14:paraId="497F52BB" w14:textId="77777777" w:rsidR="00A83847" w:rsidRDefault="00A83847" w:rsidP="00A83847">
      <w:pPr>
        <w:rPr>
          <w:b/>
        </w:rPr>
      </w:pPr>
      <w:r w:rsidRPr="00012F3F">
        <w:rPr>
          <w:b/>
        </w:rPr>
        <w:t>Is data encrypted in transit</w:t>
      </w:r>
      <w:r>
        <w:rPr>
          <w:b/>
        </w:rPr>
        <w:t>?</w:t>
      </w:r>
    </w:p>
    <w:p w14:paraId="3495B324" w14:textId="77777777" w:rsidR="00A83847" w:rsidRDefault="00A83847" w:rsidP="00A83847">
      <w:r w:rsidRPr="00012F3F">
        <w:t>The data we gather about children and young people who receive our services is entered by our school-based teams into a secure online database.</w:t>
      </w:r>
      <w:r>
        <w:t xml:space="preserve"> </w:t>
      </w:r>
      <w:r w:rsidRPr="00012F3F">
        <w:t xml:space="preserve"> No transit takes place. </w:t>
      </w:r>
    </w:p>
    <w:p w14:paraId="6E06326F" w14:textId="77777777" w:rsidR="00A83847" w:rsidRDefault="00A83847" w:rsidP="00A83847">
      <w:r>
        <w:t>Data is encrypted when updating the School Services System.</w:t>
      </w:r>
    </w:p>
    <w:p w14:paraId="7EC9BBAA" w14:textId="77777777" w:rsidR="00A83847" w:rsidRDefault="00A83847" w:rsidP="00A83847">
      <w:pPr>
        <w:rPr>
          <w:b/>
        </w:rPr>
      </w:pPr>
    </w:p>
    <w:p w14:paraId="1C3165F7" w14:textId="77777777" w:rsidR="00A83847" w:rsidRDefault="00A83847" w:rsidP="00A83847">
      <w:pPr>
        <w:rPr>
          <w:b/>
        </w:rPr>
      </w:pPr>
      <w:r w:rsidRPr="0036591E">
        <w:rPr>
          <w:b/>
        </w:rPr>
        <w:t>How does Place2Be ensure safety of its data?</w:t>
      </w:r>
    </w:p>
    <w:p w14:paraId="2E217C4A" w14:textId="77777777" w:rsidR="00A83847" w:rsidRDefault="00A83847" w:rsidP="00A83847">
      <w:r w:rsidRPr="00012F3F">
        <w:t xml:space="preserve">Staff are </w:t>
      </w:r>
      <w:r>
        <w:t xml:space="preserve">trained in Data Protection and GDPR and are </w:t>
      </w:r>
      <w:r w:rsidRPr="00012F3F">
        <w:t>contractually obliged to comply with all our data protection policies.</w:t>
      </w:r>
    </w:p>
    <w:p w14:paraId="55A9E844" w14:textId="77777777" w:rsidR="00A83847" w:rsidRDefault="00A83847" w:rsidP="00A83847"/>
    <w:p w14:paraId="72405A2F" w14:textId="77777777" w:rsidR="00A83847" w:rsidRPr="00012F3F" w:rsidRDefault="00A83847" w:rsidP="00A83847">
      <w:r>
        <w:t xml:space="preserve">Our School Services System is password protected with </w:t>
      </w:r>
      <w:r w:rsidRPr="0036591E">
        <w:t xml:space="preserve">access restricted to those members of staff who are associated with the delivery in </w:t>
      </w:r>
      <w:r>
        <w:t>each</w:t>
      </w:r>
      <w:r w:rsidRPr="0036591E">
        <w:t xml:space="preserve"> school and the </w:t>
      </w:r>
      <w:r>
        <w:t>Research and Evaluation</w:t>
      </w:r>
      <w:r w:rsidRPr="0036591E">
        <w:t xml:space="preserve"> team. </w:t>
      </w:r>
    </w:p>
    <w:p w14:paraId="29D0A2FA" w14:textId="77777777" w:rsidR="00A83847" w:rsidRDefault="00A83847" w:rsidP="00A83847">
      <w:r>
        <w:t xml:space="preserve">Data is stored within </w:t>
      </w:r>
      <w:r w:rsidRPr="00012F3F">
        <w:t xml:space="preserve">Sys-Pro and Microsoft environments </w:t>
      </w:r>
      <w:r>
        <w:t xml:space="preserve">that are </w:t>
      </w:r>
      <w:r w:rsidRPr="00012F3F">
        <w:t>ISO 27000 and 27002</w:t>
      </w:r>
      <w:r>
        <w:t xml:space="preserve"> compliant</w:t>
      </w:r>
      <w:r w:rsidRPr="00012F3F">
        <w:t>. Data stored within these environments are encrypted across multiple data</w:t>
      </w:r>
      <w:r>
        <w:t xml:space="preserve"> </w:t>
      </w:r>
      <w:r w:rsidRPr="00012F3F">
        <w:t>centres within the UK, which allows us to have reliable, geo-redundant data protection</w:t>
      </w:r>
      <w:r>
        <w:t xml:space="preserve"> which means that the data is stored in two geographical locations to ensure we are not at risk if one fails. </w:t>
      </w:r>
    </w:p>
    <w:p w14:paraId="44092BDC" w14:textId="77777777" w:rsidR="00A83847" w:rsidRDefault="00A83847" w:rsidP="00A83847"/>
    <w:p w14:paraId="2EE46500" w14:textId="77777777" w:rsidR="00A83847" w:rsidRPr="00082F52" w:rsidRDefault="00A83847" w:rsidP="00A83847">
      <w:pPr>
        <w:rPr>
          <w:b/>
        </w:rPr>
      </w:pPr>
      <w:r w:rsidRPr="00082F52">
        <w:rPr>
          <w:b/>
        </w:rPr>
        <w:t>How data is deleted?</w:t>
      </w:r>
    </w:p>
    <w:p w14:paraId="0B036ED2" w14:textId="77777777" w:rsidR="00A83847" w:rsidRPr="00082F52" w:rsidRDefault="00A83847" w:rsidP="00A83847">
      <w:r w:rsidRPr="00082F52">
        <w:t>We have access to Eraser (</w:t>
      </w:r>
      <w:hyperlink r:id="rId12" w:history="1">
        <w:r w:rsidRPr="00082F52">
          <w:t>www.eraser.heidi.ie</w:t>
        </w:r>
      </w:hyperlink>
      <w:r w:rsidRPr="00082F52">
        <w:t>) software which can erase hard disks sector by sector should it be necessary.</w:t>
      </w:r>
    </w:p>
    <w:p w14:paraId="1DBF1C26" w14:textId="77777777" w:rsidR="00A83847" w:rsidRPr="00082F52" w:rsidRDefault="00A83847" w:rsidP="00A83847"/>
    <w:p w14:paraId="47A79793" w14:textId="77777777" w:rsidR="00A83847" w:rsidRPr="00082F52" w:rsidRDefault="00A83847" w:rsidP="00A83847"/>
    <w:p w14:paraId="036EBDF8" w14:textId="77777777" w:rsidR="00A83847" w:rsidRPr="00082F52" w:rsidRDefault="00A83847" w:rsidP="00A83847"/>
    <w:p w14:paraId="4A7A8538" w14:textId="77777777" w:rsidR="00A83847" w:rsidRPr="00082F52" w:rsidRDefault="00A83847" w:rsidP="00A83847">
      <w:pPr>
        <w:rPr>
          <w:b/>
        </w:rPr>
      </w:pPr>
      <w:r w:rsidRPr="00082F52">
        <w:rPr>
          <w:b/>
        </w:rPr>
        <w:t>How do you dispose of IT hardware?</w:t>
      </w:r>
    </w:p>
    <w:p w14:paraId="5955A30A" w14:textId="77777777" w:rsidR="00A83847" w:rsidRPr="00826A85" w:rsidRDefault="00A83847" w:rsidP="00A83847">
      <w:pPr>
        <w:rPr>
          <w:b/>
        </w:rPr>
      </w:pPr>
      <w:r w:rsidRPr="00082F52">
        <w:t>All our obsolete hard disks undergo physical destruction or, where necessary, are erased then physically destroyed using the services of innovent-technologies.co.uk.</w:t>
      </w:r>
    </w:p>
    <w:p w14:paraId="455C8D7A" w14:textId="77777777" w:rsidR="00A83847" w:rsidRDefault="00A83847" w:rsidP="00A83847"/>
    <w:p w14:paraId="0AAC48CE" w14:textId="77777777" w:rsidR="00A83847" w:rsidRPr="000A1B40" w:rsidRDefault="00A83847" w:rsidP="00A83847">
      <w:pPr>
        <w:rPr>
          <w:b/>
        </w:rPr>
      </w:pPr>
      <w:r w:rsidRPr="000A1B40">
        <w:rPr>
          <w:b/>
        </w:rPr>
        <w:t>How is</w:t>
      </w:r>
      <w:r>
        <w:rPr>
          <w:b/>
        </w:rPr>
        <w:t xml:space="preserve"> Place2Be approaching the issue around consent for counselling?</w:t>
      </w:r>
    </w:p>
    <w:p w14:paraId="0E71C541" w14:textId="77777777" w:rsidR="00A83847" w:rsidRPr="009721FF" w:rsidRDefault="00A83847" w:rsidP="00A83847">
      <w:r>
        <w:t xml:space="preserve">Please see our detailed </w:t>
      </w:r>
      <w:r w:rsidRPr="004762E5">
        <w:rPr>
          <w:i/>
        </w:rPr>
        <w:t>Letter to Schools - GDPR</w:t>
      </w:r>
      <w:r>
        <w:t xml:space="preserve"> document which covers our approach. It can be found on our website and outlines our approach to legal bases, consent and parental agreement for counselling.</w:t>
      </w:r>
    </w:p>
    <w:p w14:paraId="3DA90DDA" w14:textId="77777777" w:rsidR="00A83847" w:rsidRDefault="00A83847" w:rsidP="00A83847"/>
    <w:p w14:paraId="555993F9" w14:textId="77777777" w:rsidR="00834546" w:rsidRPr="00A83847" w:rsidRDefault="00834546" w:rsidP="00A83847"/>
    <w:sectPr w:rsidR="00834546" w:rsidRPr="00A83847" w:rsidSect="00FC299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304" w:right="1151" w:bottom="907" w:left="1151" w:header="720" w:footer="5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DB7BA" w14:textId="77777777" w:rsidR="005C0AF8" w:rsidRDefault="005C0AF8">
      <w:r>
        <w:separator/>
      </w:r>
    </w:p>
  </w:endnote>
  <w:endnote w:type="continuationSeparator" w:id="0">
    <w:p w14:paraId="03BBABD1" w14:textId="77777777" w:rsidR="005C0AF8" w:rsidRDefault="005C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8C1B8" w14:textId="5275BA63" w:rsidR="00686603" w:rsidRDefault="00686603">
    <w:pPr>
      <w:pStyle w:val="Footer"/>
    </w:pPr>
  </w:p>
  <w:p w14:paraId="1FE5BB4D" w14:textId="77777777" w:rsidR="00030F7B" w:rsidRDefault="00030F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A03C" w14:textId="4A5404CF" w:rsidR="00D71B9C" w:rsidRDefault="008754E6" w:rsidP="00D71B9C">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92032" behindDoc="0" locked="0" layoutInCell="1" allowOverlap="1" wp14:anchorId="03C0862B" wp14:editId="5ED41EF6">
              <wp:simplePos x="0" y="0"/>
              <wp:positionH relativeFrom="column">
                <wp:posOffset>-635</wp:posOffset>
              </wp:positionH>
              <wp:positionV relativeFrom="paragraph">
                <wp:posOffset>116840</wp:posOffset>
              </wp:positionV>
              <wp:extent cx="6659880" cy="0"/>
              <wp:effectExtent l="0" t="0" r="26670" b="19050"/>
              <wp:wrapSquare wrapText="bothSides"/>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2C52C7" id="Line 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2pt" to="524.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" strokecolor="black [3213]" strokeweight="1.25pt">
              <w10:wrap type="square"/>
            </v:line>
          </w:pict>
        </mc:Fallback>
      </mc:AlternateContent>
    </w:r>
  </w:p>
  <w:p w14:paraId="45119CDB" w14:textId="132A62D9" w:rsidR="008754E6" w:rsidRDefault="00686603" w:rsidP="00D71B9C">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5168" behindDoc="0" locked="0" layoutInCell="1" allowOverlap="1" wp14:anchorId="1E1C9DEC" wp14:editId="19BF02FD">
          <wp:simplePos x="0" y="0"/>
          <wp:positionH relativeFrom="column">
            <wp:posOffset>5407025</wp:posOffset>
          </wp:positionH>
          <wp:positionV relativeFrom="paragraph">
            <wp:posOffset>123825</wp:posOffset>
          </wp:positionV>
          <wp:extent cx="1280160" cy="3898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F640EF" w:rsidRPr="00C80A31">
      <w:rPr>
        <w:rFonts w:ascii="ArialMT" w:hAnsi="ArialMT" w:cs="ArialMT"/>
        <w:noProof/>
        <w:color w:val="000000"/>
        <w:sz w:val="13"/>
        <w:szCs w:val="13"/>
        <w:lang w:eastAsia="en-GB"/>
      </w:rPr>
      <mc:AlternateContent>
        <mc:Choice Requires="wps">
          <w:drawing>
            <wp:anchor distT="0" distB="0" distL="114300" distR="114300" simplePos="0" relativeHeight="251667456" behindDoc="1" locked="0" layoutInCell="1" allowOverlap="1" wp14:anchorId="30D5F6CB" wp14:editId="1BA8B998">
              <wp:simplePos x="0" y="0"/>
              <wp:positionH relativeFrom="column">
                <wp:posOffset>1216822</wp:posOffset>
              </wp:positionH>
              <wp:positionV relativeFrom="paragraph">
                <wp:posOffset>88265</wp:posOffset>
              </wp:positionV>
              <wp:extent cx="4326890" cy="6267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626745"/>
                      </a:xfrm>
                      <a:prstGeom prst="rect">
                        <a:avLst/>
                      </a:prstGeom>
                      <a:solidFill>
                        <a:srgbClr val="FFFFFF"/>
                      </a:solidFill>
                      <a:ln w="9525">
                        <a:noFill/>
                        <a:miter lim="800000"/>
                        <a:headEnd/>
                        <a:tailEnd/>
                      </a:ln>
                    </wps:spPr>
                    <wps:txb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D5F6CB" id="_x0000_t202" coordsize="21600,21600" o:spt="202" path="m,l,21600r21600,l21600,xe">
              <v:stroke joinstyle="miter"/>
              <v:path gradientshapeok="t" o:connecttype="rect"/>
            </v:shapetype>
            <v:shape id="Text Box 2" o:spid="_x0000_s1026" type="#_x0000_t202" style="position:absolute;margin-left:95.8pt;margin-top:6.95pt;width:340.7pt;height:49.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" stroked="f">
              <v:textbo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p>
  <w:p w14:paraId="00B00DBE" w14:textId="69D107F0" w:rsidR="00D71B9C" w:rsidRPr="00D51F82" w:rsidRDefault="00D71B9C" w:rsidP="00D71B9C">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R</w:t>
    </w:r>
    <w:r w:rsidR="008754E6" w:rsidRPr="00D51F82">
      <w:rPr>
        <w:rFonts w:asciiTheme="minorHAnsi" w:hAnsiTheme="minorHAnsi" w:cs="ArialMT"/>
        <w:sz w:val="18"/>
        <w:szCs w:val="18"/>
        <w:lang w:eastAsia="en-GB"/>
      </w:rPr>
      <w:t>oyal Patron</w:t>
    </w:r>
  </w:p>
  <w:p w14:paraId="7D0BF3BB" w14:textId="64C9A2F3" w:rsidR="00D71B9C" w:rsidRPr="00D51F82" w:rsidRDefault="00D71B9C" w:rsidP="00D71B9C">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HRH The Duchess</w:t>
    </w:r>
  </w:p>
  <w:p w14:paraId="289D579B" w14:textId="2121B214" w:rsidR="00937679" w:rsidRPr="008754E6" w:rsidRDefault="00D71B9C" w:rsidP="008754E6">
    <w:pPr>
      <w:autoSpaceDE w:val="0"/>
      <w:autoSpaceDN w:val="0"/>
      <w:adjustRightInd w:val="0"/>
      <w:rPr>
        <w:rFonts w:ascii="ArialMT" w:hAnsi="ArialMT" w:cs="ArialMT"/>
        <w:color w:val="000000"/>
        <w:sz w:val="8"/>
        <w:szCs w:val="8"/>
        <w:lang w:eastAsia="en-GB"/>
      </w:rPr>
    </w:pPr>
    <w:r w:rsidRPr="00D51F82">
      <w:rPr>
        <w:rFonts w:asciiTheme="minorHAnsi" w:hAnsiTheme="minorHAnsi" w:cs="ArialMT"/>
        <w:sz w:val="18"/>
        <w:szCs w:val="18"/>
        <w:lang w:eastAsia="en-GB"/>
      </w:rPr>
      <w:t>Of Cambridge</w:t>
    </w:r>
    <w:r w:rsidRPr="00D736C1">
      <w:rPr>
        <w:rFonts w:ascii="ArialMT" w:hAnsi="ArialMT" w:cs="ArialMT"/>
        <w:color w:val="C60C30"/>
        <w:lang w:eastAsia="en-GB"/>
      </w:rPr>
      <w:tab/>
    </w:r>
  </w:p>
  <w:p w14:paraId="3B9D3E65" w14:textId="77777777" w:rsidR="00030F7B" w:rsidRDefault="00030F7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CD644" w14:textId="3CEEE33D" w:rsidR="00482564" w:rsidRDefault="00F26BDE" w:rsidP="00482564">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32640" behindDoc="0" locked="0" layoutInCell="1" allowOverlap="1" wp14:anchorId="4E48B3D8" wp14:editId="0C0B05EB">
              <wp:simplePos x="0" y="0"/>
              <wp:positionH relativeFrom="column">
                <wp:posOffset>-10160</wp:posOffset>
              </wp:positionH>
              <wp:positionV relativeFrom="paragraph">
                <wp:posOffset>127000</wp:posOffset>
              </wp:positionV>
              <wp:extent cx="6660000" cy="0"/>
              <wp:effectExtent l="0" t="0" r="26670" b="1905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B8EC8B" id="Line 9"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pt" to="523.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" strokecolor="black [3213]" strokeweight="1.25pt">
              <w10:wrap type="square"/>
            </v:line>
          </w:pict>
        </mc:Fallback>
      </mc:AlternateContent>
    </w:r>
  </w:p>
  <w:p w14:paraId="0ADD91E9" w14:textId="7EB6206C" w:rsidR="00482564" w:rsidRPr="00D51F82" w:rsidRDefault="00686603" w:rsidP="00482564">
    <w:pPr>
      <w:autoSpaceDE w:val="0"/>
      <w:autoSpaceDN w:val="0"/>
      <w:adjustRightInd w:val="0"/>
      <w:rPr>
        <w:rFonts w:asciiTheme="minorHAnsi" w:hAnsiTheme="minorHAnsi" w:cs="ArialMT"/>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42880" behindDoc="0" locked="0" layoutInCell="1" allowOverlap="1" wp14:anchorId="6BD626AC" wp14:editId="3E4A0FBF">
          <wp:simplePos x="0" y="0"/>
          <wp:positionH relativeFrom="column">
            <wp:posOffset>5365115</wp:posOffset>
          </wp:positionH>
          <wp:positionV relativeFrom="paragraph">
            <wp:posOffset>125095</wp:posOffset>
          </wp:positionV>
          <wp:extent cx="1280160" cy="3898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817AE0" w:rsidRPr="00C80A31">
      <w:rPr>
        <w:rFonts w:ascii="ArialMT" w:hAnsi="ArialMT" w:cs="ArialMT"/>
        <w:noProof/>
        <w:color w:val="000000"/>
        <w:sz w:val="13"/>
        <w:szCs w:val="13"/>
        <w:lang w:eastAsia="en-GB"/>
      </w:rPr>
      <mc:AlternateContent>
        <mc:Choice Requires="wps">
          <w:drawing>
            <wp:anchor distT="0" distB="0" distL="114300" distR="114300" simplePos="0" relativeHeight="251637760" behindDoc="1" locked="0" layoutInCell="1" allowOverlap="1" wp14:anchorId="06155B14" wp14:editId="6201A043">
              <wp:simplePos x="0" y="0"/>
              <wp:positionH relativeFrom="column">
                <wp:posOffset>1214755</wp:posOffset>
              </wp:positionH>
              <wp:positionV relativeFrom="paragraph">
                <wp:posOffset>84293</wp:posOffset>
              </wp:positionV>
              <wp:extent cx="4327451" cy="627321"/>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451" cy="627321"/>
                      </a:xfrm>
                      <a:prstGeom prst="rect">
                        <a:avLst/>
                      </a:prstGeom>
                      <a:solidFill>
                        <a:srgbClr val="FFFFFF"/>
                      </a:solidFill>
                      <a:ln w="9525">
                        <a:noFill/>
                        <a:miter lim="800000"/>
                        <a:headEnd/>
                        <a:tailEnd/>
                      </a:ln>
                    </wps:spPr>
                    <wps:txb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155B14" id="_x0000_t202" coordsize="21600,21600" o:spt="202" path="m,l,21600r21600,l21600,xe">
              <v:stroke joinstyle="miter"/>
              <v:path gradientshapeok="t" o:connecttype="rect"/>
            </v:shapetype>
            <v:shape id="_x0000_s1027" type="#_x0000_t202" style="position:absolute;margin-left:95.65pt;margin-top:6.65pt;width:340.75pt;height:4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" stroked="f">
              <v:textbo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r w:rsidR="00817AE0">
      <w:rPr>
        <w:rFonts w:asciiTheme="minorHAnsi" w:hAnsiTheme="minorHAnsi" w:cs="ArialMT"/>
        <w:color w:val="E84E0F"/>
        <w:sz w:val="18"/>
        <w:szCs w:val="18"/>
        <w:lang w:eastAsia="en-GB"/>
      </w:rPr>
      <w:br/>
    </w:r>
    <w:r w:rsidR="00482564" w:rsidRPr="00D51F82">
      <w:rPr>
        <w:rFonts w:asciiTheme="minorHAnsi" w:hAnsiTheme="minorHAnsi" w:cs="ArialMT"/>
        <w:sz w:val="18"/>
        <w:szCs w:val="18"/>
        <w:lang w:eastAsia="en-GB"/>
      </w:rPr>
      <w:t>R</w:t>
    </w:r>
    <w:r w:rsidR="008754E6" w:rsidRPr="00D51F82">
      <w:rPr>
        <w:rFonts w:asciiTheme="minorHAnsi" w:hAnsiTheme="minorHAnsi" w:cs="ArialMT"/>
        <w:sz w:val="18"/>
        <w:szCs w:val="18"/>
        <w:lang w:eastAsia="en-GB"/>
      </w:rPr>
      <w:t>oyal</w:t>
    </w:r>
    <w:r w:rsidR="00482564" w:rsidRPr="00D51F82">
      <w:rPr>
        <w:rFonts w:asciiTheme="minorHAnsi" w:hAnsiTheme="minorHAnsi" w:cs="ArialMT"/>
        <w:sz w:val="18"/>
        <w:szCs w:val="18"/>
        <w:lang w:eastAsia="en-GB"/>
      </w:rPr>
      <w:t xml:space="preserve"> P</w:t>
    </w:r>
    <w:r w:rsidR="008754E6" w:rsidRPr="00D51F82">
      <w:rPr>
        <w:rFonts w:asciiTheme="minorHAnsi" w:hAnsiTheme="minorHAnsi" w:cs="ArialMT"/>
        <w:sz w:val="18"/>
        <w:szCs w:val="18"/>
        <w:lang w:eastAsia="en-GB"/>
      </w:rPr>
      <w:t>atron</w:t>
    </w:r>
  </w:p>
  <w:p w14:paraId="71335382" w14:textId="33FA5B0B" w:rsidR="00482564" w:rsidRPr="00D51F82" w:rsidRDefault="00482564" w:rsidP="00482564">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HRH The Duchess</w:t>
    </w:r>
  </w:p>
  <w:p w14:paraId="6ED3C1A7" w14:textId="457191A2" w:rsidR="00AF2BFC" w:rsidRPr="00367013" w:rsidRDefault="00482564" w:rsidP="00367013">
    <w:pPr>
      <w:autoSpaceDE w:val="0"/>
      <w:autoSpaceDN w:val="0"/>
      <w:adjustRightInd w:val="0"/>
      <w:rPr>
        <w:rFonts w:ascii="ArialMT" w:hAnsi="ArialMT" w:cs="ArialMT"/>
        <w:color w:val="000000"/>
        <w:sz w:val="8"/>
        <w:szCs w:val="8"/>
        <w:lang w:eastAsia="en-GB"/>
      </w:rPr>
    </w:pPr>
    <w:r w:rsidRPr="00D51F82">
      <w:rPr>
        <w:rFonts w:asciiTheme="minorHAnsi" w:hAnsiTheme="minorHAnsi" w:cs="ArialMT"/>
        <w:sz w:val="18"/>
        <w:szCs w:val="18"/>
        <w:lang w:eastAsia="en-GB"/>
      </w:rPr>
      <w:t>Of Cambridge</w:t>
    </w:r>
    <w:r w:rsidRPr="00FC4014">
      <w:rPr>
        <w:rFonts w:ascii="ArialMT" w:hAnsi="ArialMT" w:cs="ArialMT"/>
        <w:color w:val="C60C30"/>
        <w:lang w:eastAsia="en-GB"/>
      </w:rPr>
      <w:tab/>
    </w:r>
  </w:p>
  <w:p w14:paraId="68E89A21" w14:textId="77777777" w:rsidR="00030F7B" w:rsidRDefault="00030F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8F508" w14:textId="77777777" w:rsidR="005C0AF8" w:rsidRDefault="005C0AF8">
      <w:r>
        <w:separator/>
      </w:r>
    </w:p>
  </w:footnote>
  <w:footnote w:type="continuationSeparator" w:id="0">
    <w:p w14:paraId="7232EBEC" w14:textId="77777777" w:rsidR="005C0AF8" w:rsidRDefault="005C0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A1ECD" w14:textId="2C5D1A6A" w:rsidR="00686603" w:rsidRDefault="00686603">
    <w:pPr>
      <w:pStyle w:val="Header"/>
    </w:pPr>
  </w:p>
  <w:p w14:paraId="4EC13981" w14:textId="77777777" w:rsidR="00030F7B" w:rsidRDefault="00030F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F88EE" w14:textId="3A96C0D4" w:rsidR="00686603" w:rsidRDefault="00686603">
    <w:pPr>
      <w:pStyle w:val="Header"/>
    </w:pPr>
  </w:p>
  <w:p w14:paraId="63954C9C" w14:textId="77777777" w:rsidR="00030F7B" w:rsidRDefault="00030F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7704"/>
      <w:gridCol w:w="2035"/>
    </w:tblGrid>
    <w:tr w:rsidR="00AF2BFC" w14:paraId="0139C499" w14:textId="77777777">
      <w:trPr>
        <w:cantSplit/>
        <w:trHeight w:val="585"/>
      </w:trPr>
      <w:tc>
        <w:tcPr>
          <w:tcW w:w="7704" w:type="dxa"/>
          <w:tcBorders>
            <w:bottom w:val="nil"/>
          </w:tcBorders>
        </w:tcPr>
        <w:p w14:paraId="42723575" w14:textId="53522599" w:rsidR="00AF2BFC" w:rsidRDefault="00AF2BFC">
          <w:pPr>
            <w:pStyle w:val="p2baddress"/>
            <w:rPr>
              <w:b/>
            </w:rPr>
          </w:pPr>
        </w:p>
      </w:tc>
      <w:tc>
        <w:tcPr>
          <w:tcW w:w="2035" w:type="dxa"/>
          <w:vMerge w:val="restart"/>
          <w:tcBorders>
            <w:bottom w:val="nil"/>
          </w:tcBorders>
        </w:tcPr>
        <w:p w14:paraId="3279AEF5" w14:textId="4C17D293" w:rsidR="00AF2BFC" w:rsidRDefault="00AF2BFC">
          <w:pPr>
            <w:pStyle w:val="p2baddress"/>
            <w:rPr>
              <w:b/>
            </w:rPr>
          </w:pPr>
        </w:p>
      </w:tc>
    </w:tr>
    <w:tr w:rsidR="00AF2BFC" w14:paraId="20BD833D" w14:textId="77777777">
      <w:trPr>
        <w:cantSplit/>
        <w:trHeight w:val="499"/>
      </w:trPr>
      <w:tc>
        <w:tcPr>
          <w:tcW w:w="7704" w:type="dxa"/>
          <w:tcBorders>
            <w:bottom w:val="nil"/>
          </w:tcBorders>
        </w:tcPr>
        <w:p w14:paraId="2037E206" w14:textId="3DDD446A" w:rsidR="00AF2BFC" w:rsidRPr="00A74B5D" w:rsidRDefault="00D51F82">
          <w:pPr>
            <w:pStyle w:val="p2baddress"/>
            <w:rPr>
              <w:rFonts w:asciiTheme="minorHAnsi" w:hAnsiTheme="minorHAnsi"/>
              <w:b/>
              <w:color w:val="C60C30"/>
              <w:sz w:val="28"/>
              <w:szCs w:val="28"/>
            </w:rPr>
          </w:pPr>
          <w:r>
            <w:rPr>
              <w:b/>
              <w:noProof/>
              <w:lang w:eastAsia="en-GB"/>
            </w:rPr>
            <w:drawing>
              <wp:inline distT="0" distB="0" distL="0" distR="0" wp14:anchorId="27CFB200" wp14:editId="3141CB8C">
                <wp:extent cx="1256400" cy="1256400"/>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2Be logo BW_NEW_for comms template 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400" cy="1256400"/>
                        </a:xfrm>
                        <a:prstGeom prst="rect">
                          <a:avLst/>
                        </a:prstGeom>
                      </pic:spPr>
                    </pic:pic>
                  </a:graphicData>
                </a:graphic>
              </wp:inline>
            </w:drawing>
          </w:r>
        </w:p>
      </w:tc>
      <w:tc>
        <w:tcPr>
          <w:tcW w:w="2035" w:type="dxa"/>
          <w:vMerge/>
          <w:tcBorders>
            <w:bottom w:val="nil"/>
          </w:tcBorders>
        </w:tcPr>
        <w:p w14:paraId="1AE6BBC0" w14:textId="77777777" w:rsidR="00AF2BFC" w:rsidRDefault="00AF2BFC">
          <w:pPr>
            <w:pStyle w:val="p2baddress"/>
            <w:rPr>
              <w:b/>
            </w:rPr>
          </w:pPr>
        </w:p>
      </w:tc>
    </w:tr>
    <w:tr w:rsidR="00AF2BFC" w14:paraId="79A50492" w14:textId="77777777">
      <w:trPr>
        <w:cantSplit/>
      </w:trPr>
      <w:tc>
        <w:tcPr>
          <w:tcW w:w="7704" w:type="dxa"/>
        </w:tcPr>
        <w:p w14:paraId="0FEC5200" w14:textId="68EC06D8" w:rsidR="00AF2BFC" w:rsidRDefault="00AF2BFC" w:rsidP="00B91A58">
          <w:pPr>
            <w:pStyle w:val="p2baddress"/>
            <w:rPr>
              <w:b/>
            </w:rPr>
          </w:pPr>
        </w:p>
      </w:tc>
      <w:tc>
        <w:tcPr>
          <w:tcW w:w="2035" w:type="dxa"/>
          <w:vMerge/>
        </w:tcPr>
        <w:p w14:paraId="781285D4" w14:textId="77777777" w:rsidR="00AF2BFC" w:rsidRDefault="00AF2BFC">
          <w:pPr>
            <w:pStyle w:val="p2baddress"/>
            <w:rPr>
              <w:b/>
            </w:rPr>
          </w:pPr>
        </w:p>
      </w:tc>
    </w:tr>
  </w:tbl>
  <w:p w14:paraId="4AAD4282" w14:textId="2D03AB9F" w:rsidR="00AF2BFC" w:rsidRDefault="00AF2BFC" w:rsidP="0033093F">
    <w:pPr>
      <w:pStyle w:val="p2baddress"/>
      <w:rPr>
        <w:sz w:val="44"/>
        <w:szCs w:val="44"/>
      </w:rPr>
    </w:pPr>
  </w:p>
  <w:p w14:paraId="73DD5D99" w14:textId="434D6A1A" w:rsidR="00AF2BFC" w:rsidRDefault="00AF2BFC">
    <w:pPr>
      <w:pStyle w:val="p2baddress"/>
    </w:pPr>
  </w:p>
  <w:p w14:paraId="12F68580" w14:textId="77777777" w:rsidR="00030F7B" w:rsidRDefault="00030F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4397"/>
    <w:multiLevelType w:val="hybridMultilevel"/>
    <w:tmpl w:val="939653E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67219"/>
    <w:multiLevelType w:val="hybridMultilevel"/>
    <w:tmpl w:val="EA2E99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B3A269A"/>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5B6BCE"/>
    <w:multiLevelType w:val="hybridMultilevel"/>
    <w:tmpl w:val="FA02B3C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EEC747B"/>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62172F9"/>
    <w:multiLevelType w:val="hybridMultilevel"/>
    <w:tmpl w:val="0EAEA80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7535598"/>
    <w:multiLevelType w:val="hybridMultilevel"/>
    <w:tmpl w:val="FFC82AE8"/>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2BF75921"/>
    <w:multiLevelType w:val="hybridMultilevel"/>
    <w:tmpl w:val="1D6C17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D00106B"/>
    <w:multiLevelType w:val="hybridMultilevel"/>
    <w:tmpl w:val="3B549646"/>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3C4A2025"/>
    <w:multiLevelType w:val="hybridMultilevel"/>
    <w:tmpl w:val="A094C94C"/>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3ECC658A"/>
    <w:multiLevelType w:val="hybridMultilevel"/>
    <w:tmpl w:val="782E0EDC"/>
    <w:lvl w:ilvl="0" w:tplc="6F4C49BA">
      <w:start w:val="1"/>
      <w:numFmt w:val="decimal"/>
      <w:lvlText w:val="%1."/>
      <w:lvlJc w:val="left"/>
      <w:pPr>
        <w:ind w:left="5820" w:hanging="54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183FAE"/>
    <w:multiLevelType w:val="hybridMultilevel"/>
    <w:tmpl w:val="639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3159BC"/>
    <w:multiLevelType w:val="hybridMultilevel"/>
    <w:tmpl w:val="90A824A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A751D35"/>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AF1367E"/>
    <w:multiLevelType w:val="hybridMultilevel"/>
    <w:tmpl w:val="821E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BE0879"/>
    <w:multiLevelType w:val="hybridMultilevel"/>
    <w:tmpl w:val="9782BD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1FD1D76"/>
    <w:multiLevelType w:val="hybridMultilevel"/>
    <w:tmpl w:val="C082E0D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374164C"/>
    <w:multiLevelType w:val="hybridMultilevel"/>
    <w:tmpl w:val="314CC1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8525562"/>
    <w:multiLevelType w:val="hybridMultilevel"/>
    <w:tmpl w:val="5A0A9630"/>
    <w:lvl w:ilvl="0" w:tplc="624ECB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F920B9D"/>
    <w:multiLevelType w:val="hybridMultilevel"/>
    <w:tmpl w:val="6EC2AB00"/>
    <w:lvl w:ilvl="0" w:tplc="5314973C">
      <w:numFmt w:val="bullet"/>
      <w:lvlText w:val="•"/>
      <w:lvlJc w:val="left"/>
      <w:pPr>
        <w:ind w:left="3240" w:hanging="252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1190A97"/>
    <w:multiLevelType w:val="hybridMultilevel"/>
    <w:tmpl w:val="9822E4D0"/>
    <w:lvl w:ilvl="0" w:tplc="FFFFFFFF">
      <w:numFmt w:val="bullet"/>
      <w:lvlText w:val=""/>
      <w:lvlJc w:val="left"/>
      <w:pPr>
        <w:tabs>
          <w:tab w:val="num" w:pos="720"/>
        </w:tabs>
        <w:ind w:left="720" w:hanging="720"/>
      </w:pPr>
      <w:rPr>
        <w:rFonts w:ascii="Symbol" w:eastAsia="Times New Roman" w:hAnsi="Symbol" w:hint="default"/>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743728B7"/>
    <w:multiLevelType w:val="hybridMultilevel"/>
    <w:tmpl w:val="46848C4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4901BCF"/>
    <w:multiLevelType w:val="hybridMultilevel"/>
    <w:tmpl w:val="3C4ECCA4"/>
    <w:lvl w:ilvl="0" w:tplc="5314973C">
      <w:numFmt w:val="bullet"/>
      <w:lvlText w:val="•"/>
      <w:lvlJc w:val="left"/>
      <w:pPr>
        <w:ind w:left="2880" w:hanging="25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0"/>
  </w:num>
  <w:num w:numId="5">
    <w:abstractNumId w:val="12"/>
  </w:num>
  <w:num w:numId="6">
    <w:abstractNumId w:val="17"/>
  </w:num>
  <w:num w:numId="7">
    <w:abstractNumId w:val="9"/>
  </w:num>
  <w:num w:numId="8">
    <w:abstractNumId w:val="20"/>
  </w:num>
  <w:num w:numId="9">
    <w:abstractNumId w:val="6"/>
  </w:num>
  <w:num w:numId="10">
    <w:abstractNumId w:val="13"/>
  </w:num>
  <w:num w:numId="11">
    <w:abstractNumId w:val="5"/>
  </w:num>
  <w:num w:numId="12">
    <w:abstractNumId w:val="2"/>
  </w:num>
  <w:num w:numId="13">
    <w:abstractNumId w:val="3"/>
  </w:num>
  <w:num w:numId="14">
    <w:abstractNumId w:val="4"/>
  </w:num>
  <w:num w:numId="15">
    <w:abstractNumId w:val="21"/>
  </w:num>
  <w:num w:numId="16">
    <w:abstractNumId w:val="8"/>
  </w:num>
  <w:num w:numId="17">
    <w:abstractNumId w:val="18"/>
  </w:num>
  <w:num w:numId="18">
    <w:abstractNumId w:val="10"/>
  </w:num>
  <w:num w:numId="19">
    <w:abstractNumId w:val="11"/>
  </w:num>
  <w:num w:numId="20">
    <w:abstractNumId w:val="22"/>
  </w:num>
  <w:num w:numId="21">
    <w:abstractNumId w:val="19"/>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o:colormru v:ext="edit" colors="#c60c3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FF"/>
    <w:rsid w:val="00005D1F"/>
    <w:rsid w:val="00030F7B"/>
    <w:rsid w:val="00035AAE"/>
    <w:rsid w:val="0003738C"/>
    <w:rsid w:val="0009675A"/>
    <w:rsid w:val="000B2237"/>
    <w:rsid w:val="000C324D"/>
    <w:rsid w:val="000C7ED8"/>
    <w:rsid w:val="000D21AB"/>
    <w:rsid w:val="00100EFD"/>
    <w:rsid w:val="0012076D"/>
    <w:rsid w:val="001265EF"/>
    <w:rsid w:val="00140B95"/>
    <w:rsid w:val="00140C39"/>
    <w:rsid w:val="00187ED9"/>
    <w:rsid w:val="001949AF"/>
    <w:rsid w:val="001E2BA1"/>
    <w:rsid w:val="001E552C"/>
    <w:rsid w:val="001F6C91"/>
    <w:rsid w:val="001F7CDA"/>
    <w:rsid w:val="00204CCF"/>
    <w:rsid w:val="002146AC"/>
    <w:rsid w:val="00253ED0"/>
    <w:rsid w:val="00261C54"/>
    <w:rsid w:val="002723C6"/>
    <w:rsid w:val="00276F64"/>
    <w:rsid w:val="0033093F"/>
    <w:rsid w:val="00346379"/>
    <w:rsid w:val="00365995"/>
    <w:rsid w:val="00367013"/>
    <w:rsid w:val="00387539"/>
    <w:rsid w:val="003972F5"/>
    <w:rsid w:val="003B5848"/>
    <w:rsid w:val="003D3BCA"/>
    <w:rsid w:val="003F60BC"/>
    <w:rsid w:val="00426586"/>
    <w:rsid w:val="00433068"/>
    <w:rsid w:val="00480348"/>
    <w:rsid w:val="00482564"/>
    <w:rsid w:val="00487054"/>
    <w:rsid w:val="004A2D1E"/>
    <w:rsid w:val="004A5E8F"/>
    <w:rsid w:val="004B1B8A"/>
    <w:rsid w:val="004B6854"/>
    <w:rsid w:val="004F6A92"/>
    <w:rsid w:val="0058714D"/>
    <w:rsid w:val="005A3D33"/>
    <w:rsid w:val="005A5895"/>
    <w:rsid w:val="005B3F05"/>
    <w:rsid w:val="005C0AF8"/>
    <w:rsid w:val="005D1B8F"/>
    <w:rsid w:val="005E4296"/>
    <w:rsid w:val="005F1A20"/>
    <w:rsid w:val="005F318B"/>
    <w:rsid w:val="006166CE"/>
    <w:rsid w:val="00662267"/>
    <w:rsid w:val="00686603"/>
    <w:rsid w:val="00696E2E"/>
    <w:rsid w:val="006D559E"/>
    <w:rsid w:val="006E1987"/>
    <w:rsid w:val="00717650"/>
    <w:rsid w:val="00736D4E"/>
    <w:rsid w:val="007570C8"/>
    <w:rsid w:val="00761DEE"/>
    <w:rsid w:val="00770BF9"/>
    <w:rsid w:val="00771C77"/>
    <w:rsid w:val="007933DC"/>
    <w:rsid w:val="007C394D"/>
    <w:rsid w:val="007C7444"/>
    <w:rsid w:val="007D4997"/>
    <w:rsid w:val="00812511"/>
    <w:rsid w:val="00817AE0"/>
    <w:rsid w:val="00834546"/>
    <w:rsid w:val="008754E6"/>
    <w:rsid w:val="008A34C9"/>
    <w:rsid w:val="008A69CE"/>
    <w:rsid w:val="008C7AC6"/>
    <w:rsid w:val="008D0E88"/>
    <w:rsid w:val="008F2F3A"/>
    <w:rsid w:val="0092568B"/>
    <w:rsid w:val="00937679"/>
    <w:rsid w:val="00973AB4"/>
    <w:rsid w:val="009866A1"/>
    <w:rsid w:val="009A2D51"/>
    <w:rsid w:val="009B5602"/>
    <w:rsid w:val="009D396C"/>
    <w:rsid w:val="009D4C58"/>
    <w:rsid w:val="00A0373E"/>
    <w:rsid w:val="00A16A9F"/>
    <w:rsid w:val="00A36429"/>
    <w:rsid w:val="00A42116"/>
    <w:rsid w:val="00A50BB4"/>
    <w:rsid w:val="00A56A85"/>
    <w:rsid w:val="00A74B5D"/>
    <w:rsid w:val="00A83847"/>
    <w:rsid w:val="00AB3E6A"/>
    <w:rsid w:val="00AD0E7E"/>
    <w:rsid w:val="00AF2B8D"/>
    <w:rsid w:val="00AF2BFC"/>
    <w:rsid w:val="00B17324"/>
    <w:rsid w:val="00B2674E"/>
    <w:rsid w:val="00B83E12"/>
    <w:rsid w:val="00B85604"/>
    <w:rsid w:val="00B91A58"/>
    <w:rsid w:val="00BA3310"/>
    <w:rsid w:val="00BA39EB"/>
    <w:rsid w:val="00BA75A1"/>
    <w:rsid w:val="00BB1627"/>
    <w:rsid w:val="00BC671A"/>
    <w:rsid w:val="00BD0D6B"/>
    <w:rsid w:val="00BD1309"/>
    <w:rsid w:val="00BF1E18"/>
    <w:rsid w:val="00C11B69"/>
    <w:rsid w:val="00C255C0"/>
    <w:rsid w:val="00C47862"/>
    <w:rsid w:val="00C72232"/>
    <w:rsid w:val="00CA2AFF"/>
    <w:rsid w:val="00CF0522"/>
    <w:rsid w:val="00CF756C"/>
    <w:rsid w:val="00D101C9"/>
    <w:rsid w:val="00D1588F"/>
    <w:rsid w:val="00D51F82"/>
    <w:rsid w:val="00D55085"/>
    <w:rsid w:val="00D71B9C"/>
    <w:rsid w:val="00D8531A"/>
    <w:rsid w:val="00DC0880"/>
    <w:rsid w:val="00E126FF"/>
    <w:rsid w:val="00E15C91"/>
    <w:rsid w:val="00E172E2"/>
    <w:rsid w:val="00E43E07"/>
    <w:rsid w:val="00E47194"/>
    <w:rsid w:val="00E752A3"/>
    <w:rsid w:val="00EA4C90"/>
    <w:rsid w:val="00EC07E1"/>
    <w:rsid w:val="00ED714D"/>
    <w:rsid w:val="00F26BDE"/>
    <w:rsid w:val="00F61DEB"/>
    <w:rsid w:val="00F640EF"/>
    <w:rsid w:val="00FC299E"/>
    <w:rsid w:val="00FC4014"/>
    <w:rsid w:val="00FD0EF1"/>
    <w:rsid w:val="00FE080E"/>
    <w:rsid w:val="00FF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60c30"/>
    </o:shapedefaults>
    <o:shapelayout v:ext="edit">
      <o:idmap v:ext="edit" data="1"/>
    </o:shapelayout>
  </w:shapeDefaults>
  <w:decimalSymbol w:val="."/>
  <w:listSeparator w:val=","/>
  <w14:docId w14:val="1848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rPr>
      <w:sz w:val="20"/>
      <w:szCs w:val="20"/>
    </w:rPr>
  </w:style>
  <w:style w:type="table" w:styleId="TableGrid">
    <w:name w:val="Table Grid"/>
    <w:basedOn w:val="TableNormal"/>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ListParagraph">
    <w:name w:val="List Paragraph"/>
    <w:basedOn w:val="Normal"/>
    <w:uiPriority w:val="34"/>
    <w:qFormat/>
    <w:rsid w:val="00FC299E"/>
    <w:pPr>
      <w:ind w:left="720"/>
      <w:contextualSpacing/>
    </w:pPr>
  </w:style>
  <w:style w:type="character" w:customStyle="1" w:styleId="UnresolvedMention">
    <w:name w:val="Unresolved Mention"/>
    <w:basedOn w:val="DefaultParagraphFont"/>
    <w:uiPriority w:val="99"/>
    <w:semiHidden/>
    <w:unhideWhenUsed/>
    <w:rsid w:val="00FC29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rPr>
      <w:sz w:val="20"/>
      <w:szCs w:val="20"/>
    </w:rPr>
  </w:style>
  <w:style w:type="table" w:styleId="TableGrid">
    <w:name w:val="Table Grid"/>
    <w:basedOn w:val="TableNormal"/>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ListParagraph">
    <w:name w:val="List Paragraph"/>
    <w:basedOn w:val="Normal"/>
    <w:uiPriority w:val="34"/>
    <w:qFormat/>
    <w:rsid w:val="00FC299E"/>
    <w:pPr>
      <w:ind w:left="720"/>
      <w:contextualSpacing/>
    </w:pPr>
  </w:style>
  <w:style w:type="character" w:customStyle="1" w:styleId="UnresolvedMention">
    <w:name w:val="Unresolved Mention"/>
    <w:basedOn w:val="DefaultParagraphFont"/>
    <w:uiPriority w:val="99"/>
    <w:semiHidden/>
    <w:unhideWhenUsed/>
    <w:rsid w:val="00FC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1685">
      <w:bodyDiv w:val="1"/>
      <w:marLeft w:val="0"/>
      <w:marRight w:val="0"/>
      <w:marTop w:val="0"/>
      <w:marBottom w:val="0"/>
      <w:divBdr>
        <w:top w:val="none" w:sz="0" w:space="0" w:color="auto"/>
        <w:left w:val="none" w:sz="0" w:space="0" w:color="auto"/>
        <w:bottom w:val="none" w:sz="0" w:space="0" w:color="auto"/>
        <w:right w:val="none" w:sz="0" w:space="0" w:color="auto"/>
      </w:divBdr>
    </w:div>
    <w:div w:id="11814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aser.heidi.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lace2be.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l.levitt\Desktop\Forms%20and%20templates\New\Communication%20Templates\Colour%20documen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E065A9F46F846B77359383866DA7B" ma:contentTypeVersion="" ma:contentTypeDescription="Create a new document." ma:contentTypeScope="" ma:versionID="30a0e59dbc7e0c6efa2d0cb6fd81b0d0">
  <xsd:schema xmlns:xsd="http://www.w3.org/2001/XMLSchema" xmlns:xs="http://www.w3.org/2001/XMLSchema" xmlns:p="http://schemas.microsoft.com/office/2006/metadata/properties" xmlns:ns1="http://schemas.microsoft.com/sharepoint/v3" xmlns:ns2="a7637a19-367a-4688-a577-98d1b2f5287e" xmlns:ns3="c08b032f-9e00-415d-9c15-e247b3ec09db" targetNamespace="http://schemas.microsoft.com/office/2006/metadata/properties" ma:root="true" ma:fieldsID="6a7d4da7f3851fb2582d58de72c32ba2" ns1:_="" ns2:_="" ns3:_="">
    <xsd:import namespace="http://schemas.microsoft.com/sharepoint/v3"/>
    <xsd:import namespace="a7637a19-367a-4688-a577-98d1b2f5287e"/>
    <xsd:import namespace="c08b032f-9e00-415d-9c15-e247b3ec09db"/>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37a19-367a-4688-a577-98d1b2f528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b032f-9e00-415d-9c15-e247b3ec09db"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Location" ma:index="23" nillable="true" ma:displayName="MediaServiceLocation" ma:description="" ma:internalName="MediaServiceLocatio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a7637a19-367a-4688-a577-98d1b2f5287e">
      <UserInfo>
        <DisplayName>Stephen Adams-Langley</DisplayName>
        <AccountId>376</AccountId>
        <AccountType/>
      </UserInfo>
      <UserInfo>
        <DisplayName>Lorraine Sebata</DisplayName>
        <AccountId>419</AccountId>
        <AccountType/>
      </UserInfo>
      <UserInfo>
        <DisplayName>Sharon Cole</DisplayName>
        <AccountId>75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8F96B-5949-4582-B412-BFA9DA1B6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37a19-367a-4688-a577-98d1b2f5287e"/>
    <ds:schemaRef ds:uri="c08b032f-9e00-415d-9c15-e247b3ec0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1A6BD-EBC7-48AD-858F-64F0B680089F}">
  <ds:schemaRefs>
    <ds:schemaRef ds:uri="http://schemas.microsoft.com/office/infopath/2007/PartnerControls"/>
    <ds:schemaRef ds:uri="a7637a19-367a-4688-a577-98d1b2f5287e"/>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c08b032f-9e00-415d-9c15-e247b3ec09db"/>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EA8B842-951C-4E75-92F9-4123D1170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Colour document (portrait)</Template>
  <TotalTime>0</TotalTime>
  <Pages>3</Pages>
  <Words>932</Words>
  <Characters>4991</Characters>
  <Application>Microsoft Office Word</Application>
  <DocSecurity>6</DocSecurity>
  <Lines>41</Lines>
  <Paragraphs>11</Paragraphs>
  <ScaleCrop>false</ScaleCrop>
  <HeadingPairs>
    <vt:vector size="2" baseType="variant">
      <vt:variant>
        <vt:lpstr>Title</vt:lpstr>
      </vt:variant>
      <vt:variant>
        <vt:i4>1</vt:i4>
      </vt:variant>
    </vt:vector>
  </HeadingPairs>
  <TitlesOfParts>
    <vt:vector size="1" baseType="lpstr">
      <vt:lpstr>[add date]</vt:lpstr>
    </vt:vector>
  </TitlesOfParts>
  <Company>AMD Online</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date]</dc:title>
  <dc:creator>Saul Levitt</dc:creator>
  <cp:lastModifiedBy>Sarah Williams-Robbins</cp:lastModifiedBy>
  <cp:revision>2</cp:revision>
  <cp:lastPrinted>2011-07-05T10:58:00Z</cp:lastPrinted>
  <dcterms:created xsi:type="dcterms:W3CDTF">2019-12-04T11:00:00Z</dcterms:created>
  <dcterms:modified xsi:type="dcterms:W3CDTF">2019-12-04T11:00:00Z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0x0101006A3E065A9F46F846B77359383866DA7B</vt:lpwstr>
  </property>
</Properties>
</file>